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E97C8" w14:textId="4E27AA52" w:rsidR="006142B2" w:rsidRDefault="006142B2" w:rsidP="006142B2">
      <w:pPr>
        <w:spacing w:after="120"/>
        <w:rPr>
          <w:sz w:val="18"/>
          <w:szCs w:val="18"/>
        </w:rPr>
      </w:pPr>
      <w:r>
        <w:rPr>
          <w:sz w:val="18"/>
          <w:szCs w:val="18"/>
        </w:rPr>
        <w:t xml:space="preserve">      </w:t>
      </w:r>
      <w:r>
        <w:rPr>
          <w:b/>
          <w:bCs/>
          <w:sz w:val="18"/>
          <w:szCs w:val="18"/>
        </w:rPr>
        <w:t xml:space="preserve">  WYM</w:t>
      </w:r>
      <w:r w:rsidR="00166127">
        <w:rPr>
          <w:b/>
          <w:bCs/>
          <w:sz w:val="18"/>
          <w:szCs w:val="18"/>
        </w:rPr>
        <w:t>AGANIA PRZEDMIOTOWE Z JĘZYKA ANGIELSKIEGO</w:t>
      </w:r>
    </w:p>
    <w:p w14:paraId="2BF96DD3" w14:textId="00EF9D42" w:rsidR="00166127" w:rsidRPr="00166127" w:rsidRDefault="006142B2" w:rsidP="00166127">
      <w:pPr>
        <w:numPr>
          <w:ilvl w:val="0"/>
          <w:numId w:val="1"/>
        </w:numPr>
        <w:spacing w:after="0"/>
        <w:contextualSpacing/>
        <w:rPr>
          <w:sz w:val="18"/>
          <w:szCs w:val="18"/>
        </w:rPr>
      </w:pPr>
      <w:r>
        <w:rPr>
          <w:sz w:val="18"/>
          <w:szCs w:val="18"/>
        </w:rPr>
        <w:t>Każdy uczeń zobowiązany jest do prowadzenia zeszytu przedmiotowego i zeszytu ćwiczeń.</w:t>
      </w:r>
    </w:p>
    <w:p w14:paraId="0F2B3134" w14:textId="2DF06937" w:rsidR="00166127" w:rsidRPr="00166127" w:rsidRDefault="006142B2" w:rsidP="00166127">
      <w:pPr>
        <w:numPr>
          <w:ilvl w:val="0"/>
          <w:numId w:val="1"/>
        </w:numPr>
        <w:spacing w:after="0"/>
        <w:contextualSpacing/>
        <w:rPr>
          <w:sz w:val="18"/>
          <w:szCs w:val="18"/>
        </w:rPr>
      </w:pPr>
      <w:r>
        <w:rPr>
          <w:sz w:val="18"/>
          <w:szCs w:val="18"/>
        </w:rPr>
        <w:t>Prace klasowe, kartkówki i odpowiedzi ustne są obowiązkowe. Odmowa napisania pracy lub odpowiedzi skutkuje oceną niedostateczną.</w:t>
      </w:r>
    </w:p>
    <w:p w14:paraId="07FB26EE" w14:textId="02FF968C" w:rsidR="00166127" w:rsidRPr="00166127" w:rsidRDefault="006142B2" w:rsidP="00166127">
      <w:pPr>
        <w:numPr>
          <w:ilvl w:val="0"/>
          <w:numId w:val="1"/>
        </w:numPr>
        <w:spacing w:after="0"/>
        <w:contextualSpacing/>
        <w:rPr>
          <w:sz w:val="18"/>
          <w:szCs w:val="18"/>
        </w:rPr>
      </w:pPr>
      <w:r>
        <w:rPr>
          <w:sz w:val="18"/>
          <w:szCs w:val="18"/>
        </w:rPr>
        <w:t>Terminy prac klasowych podawane są z tygodniowym wyprzedzeniem i podany jest zakres sprawdzanych umiejętności i wiedzy.</w:t>
      </w:r>
    </w:p>
    <w:p w14:paraId="295E8FF9" w14:textId="032ECB20" w:rsidR="00166127" w:rsidRPr="00166127" w:rsidRDefault="006142B2" w:rsidP="00166127">
      <w:pPr>
        <w:numPr>
          <w:ilvl w:val="0"/>
          <w:numId w:val="1"/>
        </w:numPr>
        <w:spacing w:after="0"/>
        <w:contextualSpacing/>
        <w:rPr>
          <w:sz w:val="18"/>
          <w:szCs w:val="18"/>
        </w:rPr>
      </w:pPr>
      <w:r>
        <w:rPr>
          <w:sz w:val="18"/>
          <w:szCs w:val="18"/>
        </w:rPr>
        <w:t>Kartkówki obejmują 3 ostatnie lekcje oraz</w:t>
      </w:r>
      <w:r w:rsidR="00897194">
        <w:rPr>
          <w:sz w:val="18"/>
          <w:szCs w:val="18"/>
        </w:rPr>
        <w:t xml:space="preserve"> podstawowe pojęcia językowe</w:t>
      </w:r>
      <w:r>
        <w:rPr>
          <w:sz w:val="18"/>
          <w:szCs w:val="18"/>
        </w:rPr>
        <w:t>, nie muszą być zapowiedziane. Oceny z kartkówek nie podlegają poprawie.</w:t>
      </w:r>
    </w:p>
    <w:p w14:paraId="417794E8" w14:textId="77777777" w:rsidR="006142B2" w:rsidRDefault="006142B2" w:rsidP="006142B2">
      <w:pPr>
        <w:numPr>
          <w:ilvl w:val="0"/>
          <w:numId w:val="1"/>
        </w:numPr>
        <w:spacing w:after="0"/>
        <w:contextualSpacing/>
        <w:rPr>
          <w:sz w:val="18"/>
          <w:szCs w:val="18"/>
        </w:rPr>
      </w:pPr>
      <w:r>
        <w:rPr>
          <w:sz w:val="18"/>
          <w:szCs w:val="18"/>
        </w:rPr>
        <w:t>Uczeń nieobecny na sprawdzianie musi go napisać w terminie nie dłuższym niż 2 tygodnie od dnia sprawdzianu uzgodnionym z nauczycielem. Terminu pilnuje uczeń.</w:t>
      </w:r>
    </w:p>
    <w:p w14:paraId="23985683" w14:textId="77777777" w:rsidR="006142B2" w:rsidRDefault="006142B2" w:rsidP="006142B2">
      <w:pPr>
        <w:numPr>
          <w:ilvl w:val="0"/>
          <w:numId w:val="1"/>
        </w:numPr>
        <w:spacing w:after="0"/>
        <w:contextualSpacing/>
        <w:rPr>
          <w:sz w:val="18"/>
          <w:szCs w:val="18"/>
        </w:rPr>
      </w:pPr>
      <w:r>
        <w:rPr>
          <w:sz w:val="18"/>
          <w:szCs w:val="18"/>
        </w:rPr>
        <w:t>Każdy uczeń ma obowiązek przystąpić do poprawy pracy klasowej, z której uzyskał ocenę niedostateczną w terminie 2 tygodni od uzyskania informacji o ocenie. Terminu pilnuje uczeń.</w:t>
      </w:r>
    </w:p>
    <w:p w14:paraId="263B9BFC" w14:textId="77777777" w:rsidR="006142B2" w:rsidRDefault="006142B2" w:rsidP="006142B2">
      <w:pPr>
        <w:numPr>
          <w:ilvl w:val="0"/>
          <w:numId w:val="1"/>
        </w:numPr>
        <w:spacing w:after="0"/>
        <w:contextualSpacing/>
        <w:rPr>
          <w:sz w:val="18"/>
          <w:szCs w:val="18"/>
        </w:rPr>
      </w:pPr>
      <w:r>
        <w:rPr>
          <w:sz w:val="18"/>
          <w:szCs w:val="18"/>
        </w:rPr>
        <w:t>Ocena niedostateczna otrzymana za ściąganie na pracy klasowej nie podlega poprawie.</w:t>
      </w:r>
    </w:p>
    <w:p w14:paraId="57DBD575" w14:textId="77777777" w:rsidR="006142B2" w:rsidRDefault="006142B2" w:rsidP="006142B2">
      <w:pPr>
        <w:numPr>
          <w:ilvl w:val="0"/>
          <w:numId w:val="1"/>
        </w:numPr>
        <w:spacing w:after="0"/>
        <w:contextualSpacing/>
        <w:rPr>
          <w:sz w:val="18"/>
          <w:szCs w:val="18"/>
        </w:rPr>
      </w:pPr>
      <w:r>
        <w:rPr>
          <w:sz w:val="18"/>
          <w:szCs w:val="18"/>
        </w:rPr>
        <w:t xml:space="preserve">Raz w semestrze uczeń ma prawo poprawić niesatysfakcjonującą Go ocenę z pracy klasowej. Ocenę poprawioną wpisuje się obok oceny pierwszej, przy formułowaniu oceny śródrocznej i </w:t>
      </w:r>
      <w:proofErr w:type="spellStart"/>
      <w:r>
        <w:rPr>
          <w:sz w:val="18"/>
          <w:szCs w:val="18"/>
        </w:rPr>
        <w:t>końcoworocznej</w:t>
      </w:r>
      <w:proofErr w:type="spellEnd"/>
      <w:r>
        <w:rPr>
          <w:sz w:val="18"/>
          <w:szCs w:val="18"/>
        </w:rPr>
        <w:t xml:space="preserve"> uznaje się obie oceny.</w:t>
      </w:r>
    </w:p>
    <w:p w14:paraId="2798CB36" w14:textId="77777777" w:rsidR="006142B2" w:rsidRDefault="006142B2" w:rsidP="006142B2">
      <w:pPr>
        <w:numPr>
          <w:ilvl w:val="0"/>
          <w:numId w:val="1"/>
        </w:numPr>
        <w:spacing w:after="0"/>
        <w:contextualSpacing/>
        <w:rPr>
          <w:sz w:val="18"/>
          <w:szCs w:val="18"/>
        </w:rPr>
      </w:pPr>
      <w:r>
        <w:rPr>
          <w:sz w:val="18"/>
          <w:szCs w:val="18"/>
        </w:rPr>
        <w:t>Po dłuższej nieobecności w szkole (powyżej tygodnia) uczeń ma prawo nie być oceniany przez tydzień z zakresu materiału przerabianego w czasie jego nieobecności.</w:t>
      </w:r>
    </w:p>
    <w:p w14:paraId="2BB8AB10" w14:textId="77777777" w:rsidR="006142B2" w:rsidRDefault="006142B2" w:rsidP="006142B2">
      <w:pPr>
        <w:numPr>
          <w:ilvl w:val="0"/>
          <w:numId w:val="1"/>
        </w:numPr>
        <w:spacing w:after="0"/>
        <w:contextualSpacing/>
        <w:rPr>
          <w:sz w:val="18"/>
          <w:szCs w:val="18"/>
        </w:rPr>
      </w:pPr>
      <w:r>
        <w:rPr>
          <w:sz w:val="18"/>
          <w:szCs w:val="18"/>
        </w:rPr>
        <w:t>Uczeń ma prawo do 3-krotnego w ciągu semestru zgłoszenia nieprzygotowania do lekcji przed jej rozpoczęciem. Nauczyciel odnotowuje w dzienniku „np.” Przez nieprzygotowanie uważa się brak pisemnej pracy domowej lub brak pomocy do pracy na lekcji. Za każde kolejne nieprzygotowanie uczeń otrzymuje ocenę niedostateczną. Niezgłoszenie nieprzygotowania przed lekcją skutkuje oceną niedostateczną.</w:t>
      </w:r>
    </w:p>
    <w:p w14:paraId="193AFF56" w14:textId="6CC55601" w:rsidR="00FF2135" w:rsidRPr="00BD48BD" w:rsidRDefault="006142B2" w:rsidP="00BD48BD">
      <w:pPr>
        <w:numPr>
          <w:ilvl w:val="0"/>
          <w:numId w:val="1"/>
        </w:numPr>
        <w:spacing w:after="0"/>
        <w:contextualSpacing/>
        <w:rPr>
          <w:sz w:val="18"/>
          <w:szCs w:val="18"/>
        </w:rPr>
      </w:pPr>
      <w:r>
        <w:rPr>
          <w:sz w:val="18"/>
          <w:szCs w:val="18"/>
        </w:rPr>
        <w:t>Aktywność na lekcji nagradzana jest oceną lub znakiem „+”. Za 5 plusów uczeń uzyskuje ocenę bardzo dobrą, po czym procedura rozpoczyna się od początku. Ocenę celującą z aktywności uczeń może otrzymać za rozwiązanie zadania nietypowego, które charakteryzuje się wysokim poziomem merytorycznym.</w:t>
      </w:r>
    </w:p>
    <w:p w14:paraId="2052CA96" w14:textId="070A59A9" w:rsidR="00BD48BD" w:rsidRPr="006C1D8C" w:rsidRDefault="006142B2" w:rsidP="006C1D8C">
      <w:pPr>
        <w:numPr>
          <w:ilvl w:val="0"/>
          <w:numId w:val="1"/>
        </w:numPr>
        <w:spacing w:after="0"/>
        <w:contextualSpacing/>
        <w:rPr>
          <w:sz w:val="18"/>
          <w:szCs w:val="18"/>
        </w:rPr>
      </w:pPr>
      <w:r>
        <w:rPr>
          <w:sz w:val="18"/>
          <w:szCs w:val="18"/>
        </w:rPr>
        <w:t xml:space="preserve">Diagnozy i egzaminy próbne w klasie 8 nie podlegają ocenie. Procentowy wynik jest wpisywany w oceny kształtujące, wynikająca z nich ocena nie jest brana pod uwagę przy wystawianiu ocen śródrocznej i </w:t>
      </w:r>
      <w:proofErr w:type="spellStart"/>
      <w:r>
        <w:rPr>
          <w:sz w:val="18"/>
          <w:szCs w:val="18"/>
        </w:rPr>
        <w:t>końcoworocznej</w:t>
      </w:r>
      <w:proofErr w:type="spellEnd"/>
      <w:r>
        <w:rPr>
          <w:sz w:val="18"/>
          <w:szCs w:val="18"/>
        </w:rPr>
        <w:t>.</w:t>
      </w:r>
    </w:p>
    <w:p w14:paraId="799C8748" w14:textId="77777777" w:rsidR="006142B2" w:rsidRDefault="006142B2" w:rsidP="006142B2">
      <w:pPr>
        <w:numPr>
          <w:ilvl w:val="0"/>
          <w:numId w:val="1"/>
        </w:numPr>
        <w:spacing w:after="0"/>
        <w:contextualSpacing/>
        <w:rPr>
          <w:sz w:val="18"/>
          <w:szCs w:val="18"/>
        </w:rPr>
      </w:pPr>
      <w:r>
        <w:rPr>
          <w:sz w:val="18"/>
          <w:szCs w:val="18"/>
        </w:rPr>
        <w:t>W przypadku pracy zdalnej lub hybrydowej ocenie podlegają formy aktywności według powyższych wytycznych oraz prace domowe zadane przez  nauczyciela np. długoterminowe, powtórzeniowe itp. Uczeń ma obowiązek przesłać nauczycielowi każdą zadaną pracę domową na wskazany adres w wyznaczonym przez nauczyciela terminie z opisem tematu pracy i terminu, do którego należało pracę wykonać. Nieprzesłanie w terminie zleconej pracy domowej skutkuje oceną niedostateczną. Ocenie podlegają prace wybrane przez nauczyciela spośród przesłanych prac. Prace przesłane po terminie nie będą oceniane. Nauczyciel odnotuje „+” fakt przesłania pracy. W przypadku niemożności przesłania pracy drogą elektroniczną uczeń jest zobowiązany do dostarczenia zadanej pracy w wyznaczonym terminie w formie papierowej do sekretariatu szkoły i powiadomienia o tym fakcie nauczyciela.</w:t>
      </w:r>
    </w:p>
    <w:p w14:paraId="04FEDEA7" w14:textId="77777777" w:rsidR="006142B2" w:rsidRDefault="006142B2" w:rsidP="006142B2">
      <w:pPr>
        <w:numPr>
          <w:ilvl w:val="0"/>
          <w:numId w:val="1"/>
        </w:numPr>
        <w:spacing w:after="0"/>
        <w:contextualSpacing/>
        <w:rPr>
          <w:sz w:val="18"/>
          <w:szCs w:val="18"/>
        </w:rPr>
      </w:pPr>
      <w:r>
        <w:rPr>
          <w:sz w:val="18"/>
          <w:szCs w:val="18"/>
        </w:rPr>
        <w:t>Przy ocenianiu ucznia nauczyciel uwzględnia opinie z poradni psychologiczno-pedagogicznej oraz wkład pracy i zaangażowanie ucznia.</w:t>
      </w:r>
    </w:p>
    <w:p w14:paraId="40B06C22" w14:textId="77777777" w:rsidR="006142B2" w:rsidRDefault="006142B2" w:rsidP="006142B2">
      <w:pPr>
        <w:spacing w:after="0"/>
        <w:ind w:left="720"/>
        <w:contextualSpacing/>
        <w:rPr>
          <w:sz w:val="17"/>
          <w:szCs w:val="17"/>
        </w:rPr>
      </w:pPr>
    </w:p>
    <w:p w14:paraId="4B31286C" w14:textId="77777777" w:rsidR="006142B2" w:rsidRDefault="006142B2" w:rsidP="006142B2">
      <w:pPr>
        <w:rPr>
          <w:sz w:val="17"/>
          <w:szCs w:val="17"/>
        </w:rPr>
      </w:pPr>
      <w:r>
        <w:rPr>
          <w:sz w:val="17"/>
          <w:szCs w:val="17"/>
        </w:rPr>
        <w:t xml:space="preserve">         Wymagania przedmiotowe opracowano w oparciu o WSO zawartym w statucie SP 60.</w:t>
      </w:r>
    </w:p>
    <w:p w14:paraId="6C3EBFFA" w14:textId="77777777" w:rsidR="006142B2" w:rsidRDefault="006142B2"/>
    <w:sectPr w:rsidR="006142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355049"/>
    <w:multiLevelType w:val="hybridMultilevel"/>
    <w:tmpl w:val="8E9C96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0060605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2B2"/>
    <w:rsid w:val="00166127"/>
    <w:rsid w:val="006142B2"/>
    <w:rsid w:val="006C1D8C"/>
    <w:rsid w:val="00897194"/>
    <w:rsid w:val="00BD48BD"/>
    <w:rsid w:val="00FF21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F0810"/>
  <w15:chartTrackingRefBased/>
  <w15:docId w15:val="{817AC681-4F83-40E4-AC0E-E0DF81394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42B2"/>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661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471</Words>
  <Characters>2827</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Łozowski</dc:creator>
  <cp:keywords/>
  <dc:description/>
  <cp:lastModifiedBy>Anna Oleszczuk</cp:lastModifiedBy>
  <cp:revision>5</cp:revision>
  <dcterms:created xsi:type="dcterms:W3CDTF">2022-09-23T15:27:00Z</dcterms:created>
  <dcterms:modified xsi:type="dcterms:W3CDTF">2022-09-29T23:02:00Z</dcterms:modified>
</cp:coreProperties>
</file>