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7F86" w14:textId="6A08E82F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</w:p>
    <w:p w14:paraId="32130ADA" w14:textId="77777777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14:paraId="1F941880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1814330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AF0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9927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3F7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3BB99676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07C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8A29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D10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E1C44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7D7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8E36556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31A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D5384A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6B53FE90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6C798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6AEB65B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CD2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22B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723DD1D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48A845F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7A91610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3645631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1EF7B09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6A0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3876218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039E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0C78F40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2CF75B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E319A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523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6EC7B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EFFA3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5DED4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2CB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16BA393A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32116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78D18FA0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1B8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370300C6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094176DD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79A1FA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6847B54E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81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7BD5D1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</w:t>
            </w:r>
            <w:proofErr w:type="gramStart"/>
            <w:r w:rsidRPr="000C67C6">
              <w:rPr>
                <w:rFonts w:ascii="Calibri" w:hAnsi="Calibri" w:cs="Times New Roman"/>
                <w:sz w:val="20"/>
                <w:szCs w:val="20"/>
              </w:rPr>
              <w:t>oparciu</w:t>
            </w:r>
            <w:proofErr w:type="gramEnd"/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36A97601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E20C9D3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2CAE9E1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E57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FB8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282EAEA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14:paraId="21EF2E7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6FD7218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2B2D8FF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0DF87D1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10E412C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18B14F5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5C9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14:paraId="57B822D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E6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23DA7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7FDB0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03257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7C1125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1BE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14:paraId="043C530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4996D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2CC6D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9C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426DB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78BFF5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3B68DAD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9F625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1F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321B1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464CC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FD093A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7957A4BF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9C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AE8EF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6DC720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0A4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61C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097ECF8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60ED350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14:paraId="0718417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4893FF45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70B4C4C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9713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72C9A81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62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4DB6B7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76D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4F5D6E7B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4E645560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2C24E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90BABE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6D58B23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B61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8AC975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345F52AA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056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52C67F25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2408885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63E3B2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71231F4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755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44C18B1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F64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81A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669888E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04CA36C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5CA4571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27AE15A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5C816AA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14:paraId="6BE57157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5C3A0D4A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54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7CC9C04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BE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2A835EE8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0CDCC56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0C8D88B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45B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61539BA7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5F873247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A0BB1D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113721E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0B1C50A5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14:paraId="584E867B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3E5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2A11A7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53F42F39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C48BB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3044B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CA0A63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7E1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44558A4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A5BF73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E78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696AE434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6BC6BDE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1AFEC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651DC0A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70EE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39D8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6D1CF612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0B19123E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14:paraId="5BDD982F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14:paraId="5F241DBC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0795AD43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14248F6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0E6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1F9B50CC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14:paraId="2477719C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CCD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57F30C1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7E435E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25EB2C51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79F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CCFD171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2BA2BE5C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D6D8EE3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0F0F6E8A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5E104FF7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32D89A89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AAD5183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CF7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3C55C96C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14:paraId="421CF7F8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6C61C6B9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7E119B0B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475EE4F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3B44032C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AD9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FED74D5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14:paraId="63A7EC96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532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7019EE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643AA2D1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38851906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5AC91F2A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415A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FFC8B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6C38158B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3E9F666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0428C029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2A609B9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573DE09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7BDF1BC2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3938E62D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56E31A32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6170E5CD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CCA0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28505A19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D30D9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0267BE6A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6100AA3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718F0BA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17BEBFF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267F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EC9FB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2BB8178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506C87E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6EA5FF7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00BA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F3C0E7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613C35F5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5DEEE240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306AA0D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05A85D87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B13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53C5D9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1DDA167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529D683D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7BB4DA2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6421FCE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06EF478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8400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7FDCACD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4FDFE10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4A0C4770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2A0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8232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65F88B8F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14:paraId="0B0ECD2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51E15A1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14:paraId="4D48EC2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01998EC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7B0761F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65468D0F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5E9E6AB7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864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47C4A355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DBAC939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61C66546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32818E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0450340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13E8CFC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9F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F195F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124E1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4B8947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DE1B13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1CC156CF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02C11C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DB3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091BB021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409E7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80BB86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74AD652F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755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proofErr w:type="gram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F90A13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41045EB5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5FB21D7E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F225F83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4B6FE4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3E5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30DEB37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97835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14:paraId="519699C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995C308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0AE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2457A49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151CC0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39BE7857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5DF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C09E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5C4F2D9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6495AD0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5D1D0E2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3EB5227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45F74A4D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3AEA527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4A6AD861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7FFBD4B4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0AE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AF1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6861B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78FD7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A1D97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89D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C8AA3B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62375FF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687779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14:paraId="1FBC050C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1A57A9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326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D96E319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Ludwika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Mierosławskiego ;</w:t>
            </w:r>
            <w:proofErr w:type="gramEnd"/>
          </w:p>
          <w:p w14:paraId="10930074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72850D1C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EBF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53F23973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0E92D88E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28A890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7B73898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667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4DC652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17BE2DE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75F2CE6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7EE5320F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6FB2EC5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6411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BE70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16C8957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281BF59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53A879A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014F6AB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5EBE863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4E2EBBC0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71E591A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E33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20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BFB4BD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8560F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0E6E22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2B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2E6D8C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7D2D6767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51E4C890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50EF16C0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przykłady szkół </w:t>
            </w:r>
            <w:proofErr w:type="gramStart"/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</w:t>
            </w:r>
            <w:proofErr w:type="gramEnd"/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6CD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Lelewela, Artura Grottgera;</w:t>
            </w:r>
          </w:p>
          <w:p w14:paraId="21340B9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AEA40F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1AD8B05D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05F29C4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337E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7701465B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06F50C3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1AE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Ossolińskich  we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Lwowie (1817), otwarcia Uniwersytetu Warszawskiego (1816);</w:t>
            </w:r>
          </w:p>
          <w:p w14:paraId="0D8CDACF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162319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114AE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7B9D0FC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B9B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9B3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47E4999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27E51A3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1B2A5F3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4394325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275B767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7ADC84AD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78DACBB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66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372AB60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2C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846B50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2615C6B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74139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91C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E16E88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195A33F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878AE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E89E67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12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C5256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383938F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4B0CF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3CF9CF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5C5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3B43898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00CEE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DE1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11D935C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840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1EF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7A17030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5FDC3C2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1EFD3DF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743F591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3D48B25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28EDE93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4A183B9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14:paraId="1EB2150D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30DE525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DE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1BF3BCA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5CE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17EF4E5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9C4447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4FF4433D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68C46721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51B5536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36A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8EB5AB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DC4B00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postacie:,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35E57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AFDA7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B5E07A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4C8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DED80A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6F12D7FD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40F4F56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10765672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DEFC7A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C7A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E7CB17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966F1DE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2D59BA8D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6656721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F0B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4833CEE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B3E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0BE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4C26368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7105973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7E86836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096BD44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08BB2A6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0F570C1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19767657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7B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447E107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8F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497D2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52F518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0D916ED7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1F55EEC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C0A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5F61789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395D2F33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46E87D4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77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2C3AF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DF8C19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510E578C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14:paraId="2E41861A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2C2710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14BA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2B62EEB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0D6D102B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6B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465D937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8C1A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718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6E0CF93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02C1F91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667DCB1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02E4DBC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20CFD7B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6092E4A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7E5A46A9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14:paraId="6855AE7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DD3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8E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30A7E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CA5648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68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50D8C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9A069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746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55E706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28CAEEA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2A1F29C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892071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527C53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FF8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598BC4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4C53D3C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6EFDFE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7EC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233BC0BB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2E748DC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D5D0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745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3622A937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6AC270D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406F6AA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0D5B694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06E19B43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14:paraId="180E191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E5EA63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625DC00A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419D2503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B4B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0A9E950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23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37584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43A59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6B357859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56DDA2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CA5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F63251A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49935B5E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52507F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AFF210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40E62D6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96876DF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A8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8C32E00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C8917D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538239EE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14:paraId="45F55147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F3BE74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23C057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311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8C62783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24E6993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3D91B265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27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50E7481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3C45F8F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2F92D14F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2DE64330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0E3F7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14:paraId="2BF4B01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54B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C6DF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3CEC437C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14:paraId="4EE5CA3B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608C1FA2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14:paraId="7AA680C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60A69CCB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72D9FD9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2FE1C479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033B284F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0F8603B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234952FC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4F014D4F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BFA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14:paraId="1167DEA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14:paraId="58D5920B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A6FC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522D61A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547CAB5D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4DC6FBC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5B6F2B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689368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FAA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2C27F7C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459B92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121E76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1CB78ED9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8EFDD4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09648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609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EC5A3B2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2F25C7F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57763D81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E225CB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74BFD6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794503F3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F9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6861C44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14:paraId="51F72994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1202FA8B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7526FE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509CB13C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85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BA650E0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679711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3F01311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0EE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02B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53E9DEA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4E1072D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68122301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1AD5BE1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14EA8BAB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04FCD6A6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72C34244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47D23219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14:paraId="65D8CB9C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49081A67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56E9CF7D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62C9C1BB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FC2C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0CEC0AA4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5660E35C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5DFF199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F2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0006E978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24374516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762221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AC22C84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FEF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7FD1590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73312B2C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40522C79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2B80F09B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C9B2B3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D5028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F20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80ECD3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proofErr w:type="gramStart"/>
            <w:r w:rsidRPr="000C67C6">
              <w:rPr>
                <w:rFonts w:ascii="Calibri" w:hAnsi="Calibri"/>
                <w:sz w:val="20"/>
                <w:szCs w:val="20"/>
              </w:rPr>
              <w:t xml:space="preserve">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Ottona</w:t>
            </w:r>
            <w:proofErr w:type="gram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0A15D8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59F50355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78DB8F6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A1F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EDCD5F1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09085E9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227245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49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30012D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14DEB638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041C2B7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731C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C9A5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678D9BE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3EA3BCE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14:paraId="2A92895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52AAA006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76C9D779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03B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14:paraId="4618FA44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14:paraId="4745CC95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DB7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A03A4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E9672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14:paraId="4726179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A9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C9A0EB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2F493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178CE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856B4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29E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784BD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14:paraId="660117D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FBA20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1A842FC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2AA0F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6E073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B08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CECA67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37A99B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4772977E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opisuje </w:t>
            </w:r>
            <w:proofErr w:type="gramStart"/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przykłady  przedsiębiorczości</w:t>
            </w:r>
            <w:proofErr w:type="gramEnd"/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w zaborze rosyjskim, pruskim i austriackim;</w:t>
            </w:r>
          </w:p>
          <w:p w14:paraId="122AA41A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F6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6B89BC5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392A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E4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1901BB84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72836961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14:paraId="366E9172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4ACE88C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7061DCE8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7564AD5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325A9C3A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59282AC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74FDAF44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4339AC87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56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101B7804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14:paraId="08D7F9C3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C2E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14:paraId="5F63FF58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 xml:space="preserve">rozwinie skrót: </w:t>
            </w:r>
            <w:proofErr w:type="gramStart"/>
            <w:r w:rsidR="00994150" w:rsidRPr="000C67C6">
              <w:rPr>
                <w:rFonts w:cs="Humanst521EU-Normal"/>
                <w:sz w:val="20"/>
                <w:szCs w:val="20"/>
              </w:rPr>
              <w:t>SDKP ,</w:t>
            </w:r>
            <w:proofErr w:type="gramEnd"/>
            <w:r w:rsidR="00994150" w:rsidRPr="000C67C6">
              <w:rPr>
                <w:rFonts w:cs="Humanst521EU-Normal"/>
                <w:sz w:val="20"/>
                <w:szCs w:val="20"/>
              </w:rPr>
              <w:t xml:space="preserve"> SDKPiL, PPS, PSL;</w:t>
            </w:r>
          </w:p>
          <w:p w14:paraId="1A47BC9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1BD79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2A5555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E6E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B512F8D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049A19E8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6E0790D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90C22A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7581F4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072610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50A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6A0036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096FE92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2BB0F08C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3E08E59B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2E5E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FC8BBCA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Socjaldemokracji Królestwa i Polskiego i Litwy (1900), Stronnictwa Ludowego (1895), Polskiej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>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</w:t>
            </w:r>
            <w:proofErr w:type="gramEnd"/>
            <w:r w:rsidR="00995C5F" w:rsidRPr="000C67C6">
              <w:rPr>
                <w:rFonts w:cs="Humanst521EU-Normal"/>
                <w:sz w:val="20"/>
                <w:szCs w:val="20"/>
              </w:rPr>
              <w:t xml:space="preserve"> Galicji i Śląska (1897);</w:t>
            </w:r>
          </w:p>
          <w:p w14:paraId="02D9271A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5FBDC784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0E9C0034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11C08EE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337F13E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48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A04603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14:paraId="14ED37FE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3D6234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A19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546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5B9FAE9A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17FA316D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7446D027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5BAC52CA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7CF0FB80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3ED61D3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D1A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07D382EF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F0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782059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107DF33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14:paraId="4AE93D3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01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0D51B540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12A2FF9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1234053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19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89056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A06DE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11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4053882B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</w:t>
            </w:r>
            <w:proofErr w:type="gramStart"/>
            <w:r w:rsidR="009241A0" w:rsidRPr="000C67C6">
              <w:rPr>
                <w:rFonts w:cs="Humanst521EU-Normal"/>
                <w:sz w:val="20"/>
                <w:szCs w:val="20"/>
              </w:rPr>
              <w:t>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Małkowskiego, Kazimierza Prószyńskiego;</w:t>
            </w:r>
          </w:p>
          <w:p w14:paraId="5F9BBC86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9C57E3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14:paraId="2CE49F4B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59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2F71D76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66C1BA84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CE1DC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120E376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551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AF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5293BDB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08E1F09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5ED7CC4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17C4066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56364BA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7C00FBE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D5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7650C9F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146078B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239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7983B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2BBFDDB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A9E9E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521B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14:paraId="267DB42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74BD38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8BD5A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B90260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95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4D81281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EB18B9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769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FC627B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ED9541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44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206F15C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EA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F5E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62D97DB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4CB8339D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14:paraId="51A0E3F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2456D4C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322D796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14:paraId="1598786F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1550FD6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883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14:paraId="5818A51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448232C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51E2EAD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45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4DF164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proofErr w:type="gramStart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</w:t>
            </w:r>
            <w:proofErr w:type="gramEnd"/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 Habsburga;</w:t>
            </w:r>
          </w:p>
          <w:p w14:paraId="4B32723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55004C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7CF94CA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BC33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proofErr w:type="gramStart"/>
            <w:r w:rsidR="000E3B26" w:rsidRPr="0021059A">
              <w:rPr>
                <w:rFonts w:cs="Humanst521EU-Normal"/>
                <w:i/>
                <w:sz w:val="20"/>
                <w:szCs w:val="20"/>
              </w:rPr>
              <w:t>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</w:t>
            </w:r>
            <w:proofErr w:type="gramEnd"/>
            <w:r w:rsidRPr="0021059A">
              <w:rPr>
                <w:rFonts w:cs="Humanst521EU-Normal"/>
                <w:i/>
                <w:sz w:val="20"/>
                <w:szCs w:val="20"/>
              </w:rPr>
              <w:t xml:space="preserve">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186AB0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5CBFE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3A076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0039E97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BE7ED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E5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D216F7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3C7BAE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59FA1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B42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73715536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DEE85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83FE7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3AF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63B3A4FB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7DCD2B2A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42FDDF5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3A3AED9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699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0BC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430600A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konflikt wewnętrzny w okresie dwuwładzy (działalność Lenina, ogłoszenie tzw.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tez kwietniowych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>)</w:t>
            </w:r>
          </w:p>
          <w:p w14:paraId="5852D57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7CD3F9D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6B239A9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14:paraId="4FEF9B8E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362F6FAD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89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1AA7288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73B4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2288F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EE78D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9F1158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2C69481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725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E7B4E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13384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624D56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703DC4C4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0CB27BF5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71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 xml:space="preserve">Komisarzy </w:t>
            </w:r>
            <w:proofErr w:type="gramStart"/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proofErr w:type="gramEnd"/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5364597E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4BCA20F2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245ECC8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D8AD4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2E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0C127051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3A6B9BF5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4D4AD94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4B7D3E85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1ED45F17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8F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03004AF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03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56C0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02C4C0E6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5128E410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28C20F9C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37DD9D54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4BE96832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544F275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7BA54B5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0F48F3F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14:paraId="7CC3579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6D03288B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2D3758C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978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77FED9F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06FD027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2E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385AD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012A7F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C7F571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A1FEFCD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010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D20B191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0A48D3A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26EC8E8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BBE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76ECDAB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60D4E43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435284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4BC1719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7275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BE9E7D8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47700E2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3D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51F3B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2826F58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8AD23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75116C4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166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6FD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38EE7AA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traktat wersalski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i  traktaty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pokojowe z państwami centralnymi oraz ich postanowienia</w:t>
            </w:r>
          </w:p>
          <w:p w14:paraId="2FE34A6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3DA9478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14:paraId="222ABDA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5CBB33F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14C58BAF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14:paraId="798C833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386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6A8BCC5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E6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FC1F3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28469B5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7C1EC9D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259F099F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6140D04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AD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DB47DD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4060CBB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75056C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105DF26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128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163B43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4BEC280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DC827E0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2AE90F8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3DFC56B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4B7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0568347C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09B22EC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3B91E7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8C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6D4304E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54DCF2A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7BE0504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C5F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722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6C25A28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14:paraId="7AD8024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4BDB7E4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3E87938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72345F7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5E3E3602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14:paraId="13AAE15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EB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14:paraId="40D5C5B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84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B82DC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C0C75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AB45B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429E6ED9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DDA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D2A87E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33AD5FD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1D43C08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B3D148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FC2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A19BEF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18C0BB8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0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9DC598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64240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i  Niemiec</w:t>
            </w:r>
            <w:proofErr w:type="gramEnd"/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DC7837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B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1B3EACB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E750F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0B1F45F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B4A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C82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763B579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5D9BAE7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3880119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2430E22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02616A8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6E41A8B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67F3751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01DFCBB3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14:paraId="01964B6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4D5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08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1BB5DF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2C10A9DE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16517B0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EE952B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555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proofErr w:type="gramStart"/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proofErr w:type="gramEnd"/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3BD60E2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1DE8E20E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34F34E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2C669E0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55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6B37EE2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3F177F24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03755628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14:paraId="4776FA59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C8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EDB8D5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7CAB79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6F32741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FF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BABADC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3435B2F6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100C799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AF0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704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7BE87FD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217CC3A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4A6ABD3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7BE93E1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3DFF0BA3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7C6E309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DB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49E9972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FE2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 xml:space="preserve">mass </w:t>
            </w:r>
            <w:proofErr w:type="gramStart"/>
            <w:r w:rsidRPr="00496191">
              <w:rPr>
                <w:rFonts w:cs="Humanst521EU-Normal"/>
                <w:i/>
                <w:sz w:val="20"/>
                <w:szCs w:val="20"/>
              </w:rPr>
              <w:t>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59A8698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542A58B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79A936F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00170E8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93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520294A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3DDCC242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578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016FF03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D41D79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51F8192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647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5310959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Rudolfa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>Valentino ;</w:t>
            </w:r>
            <w:proofErr w:type="gramEnd"/>
          </w:p>
          <w:p w14:paraId="75408713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478AEBE6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41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28C68BE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C71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345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6DFAFBA3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509491D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6EAC38E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6010C90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7EFD890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5F7ED02C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14:paraId="1F0500E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4EE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14:paraId="333BCBD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18085A4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137C988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767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1671A40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0AD55A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4BB2C8D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A8EB00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74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68CC00B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60B01E4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F86005A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32C85AE2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FF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62EA119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55E72009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1EC4DEF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1A9D66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B935495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B30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18B9E466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2E7BED3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18B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6D01BC7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6890DBF2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27C21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14:paraId="1902D2DC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CA9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465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12C04DE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7679141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1E03D42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13EDA486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1ECD547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98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14:paraId="4D9ED58B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173037F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1459FC5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BAA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430383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08EA819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77B0468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wie, dlaczego 11 listopada stał się symboliczna datą </w:t>
            </w:r>
            <w:proofErr w:type="gramStart"/>
            <w:r w:rsidR="003D2B8C" w:rsidRPr="000C67C6">
              <w:rPr>
                <w:rFonts w:cstheme="minorHAnsi"/>
                <w:sz w:val="20"/>
                <w:szCs w:val="20"/>
              </w:rPr>
              <w:t>odzyskania  przez</w:t>
            </w:r>
            <w:proofErr w:type="gramEnd"/>
            <w:r w:rsidR="003D2B8C" w:rsidRPr="000C67C6">
              <w:rPr>
                <w:rFonts w:cstheme="minorHAnsi"/>
                <w:sz w:val="20"/>
                <w:szCs w:val="20"/>
              </w:rPr>
              <w:t xml:space="preserve">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F3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76F3F9B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01E82575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41F1AEA1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80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799CDD8B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11EC116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2FC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C990F38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0B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5E2DEA85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228AE26F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451D884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77671D8F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F01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04E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Polski  –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14:paraId="74EB29B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7CAC7831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7F8BF5D8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37635E06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7A1ADE1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73C66D3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1E57FF64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30ED6C4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1F5FCE8A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14:paraId="39834971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4E9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14:paraId="6CC3D45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1FB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DF92D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E107DEC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79BB957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2C628C37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BA9EF9F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9835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 xml:space="preserve">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B8DDCE2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</w:t>
            </w:r>
            <w:proofErr w:type="gramStart"/>
            <w:r w:rsidR="00431203" w:rsidRPr="000C67C6">
              <w:rPr>
                <w:rFonts w:cs="Humanst521EU-Normal"/>
                <w:sz w:val="20"/>
                <w:szCs w:val="20"/>
              </w:rPr>
              <w:t>),trzeciego</w:t>
            </w:r>
            <w:proofErr w:type="gramEnd"/>
            <w:r w:rsidR="00431203" w:rsidRPr="000C67C6">
              <w:rPr>
                <w:rFonts w:cs="Humanst521EU-Normal"/>
                <w:sz w:val="20"/>
                <w:szCs w:val="20"/>
              </w:rPr>
              <w:t xml:space="preserve"> powstania śląskiego (1921);</w:t>
            </w:r>
          </w:p>
          <w:p w14:paraId="7C5F8358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73EBE7A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3D1E43B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D194F0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EFA71B3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8E8C0E9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F2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64443E6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63EDBFFF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 xml:space="preserve">postacie:  </w:t>
            </w:r>
            <w:r w:rsidRPr="000C67C6">
              <w:rPr>
                <w:rFonts w:cs="Humanst521EU-Normal"/>
                <w:sz w:val="20"/>
                <w:szCs w:val="20"/>
              </w:rPr>
              <w:t>Wojciecha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14:paraId="32EB73A0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0DBFA0B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861D73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33246D64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7855A0A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AC3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F2FEF79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0D02A657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39B3FF9E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49622A1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5F57817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BF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BC61663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955A6C3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5EB55AB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304237E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2BA2470F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0131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9396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04D2B2B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221EEC6D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1760D230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786C44F0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14:paraId="6C9DB2A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78DBC07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217311DC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5680F82B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BE5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777B2499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A37FB91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60BAB86C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3C3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974BB2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</w:t>
            </w:r>
            <w:proofErr w:type="gramStart"/>
            <w:r w:rsidR="004C671E" w:rsidRPr="000C67C6">
              <w:rPr>
                <w:rFonts w:cstheme="minorHAnsi"/>
                <w:sz w:val="20"/>
                <w:szCs w:val="20"/>
              </w:rPr>
              <w:t>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103FCF3F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AFE66B8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0CB7A1F3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państwa ,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998D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32BB1DA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14:paraId="6E52ED4E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7E66C5F0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47C48B16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16B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05B3B54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6FFB6BE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B127DD3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7F8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242C9A7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73EB62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BDECFA3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660C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EE7BF4A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015C9673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E7B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F69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01DB73F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5AFBEA5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0D5B281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14:paraId="7D1DC23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79B072D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0133CC8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3B39FFB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3B14749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1ACA7B83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14:paraId="64F1073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C6B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7C4DAAA0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A97C073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3ABECD3A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4D3EE8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1173982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0F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750D5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078E7AC3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00083361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55A7CDFA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195E370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B38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3D121A6B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sierpniowa, autorytaryzm, konstytucja kwietniowa, polityka równowagi;</w:t>
            </w:r>
          </w:p>
          <w:p w14:paraId="7A8C41C0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1C35C8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EC0C78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74B2AFCC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60F22C5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0DB5843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B847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8B33929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1EA4AAAB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2E34349E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23D36AB7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5BE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 xml:space="preserve">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(1932);</w:t>
            </w:r>
          </w:p>
          <w:p w14:paraId="3C95E389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D46CA5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FCE8E60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32390059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4FCF1964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00F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F481CA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1C804ED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3786DBD0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6A2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4D9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552F67DB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16B019C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7CD972E7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3D1A0E0A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14:paraId="2B9974D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39253D5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00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14:paraId="09747F9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554E920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4245D54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63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0D54BC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1C998F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DFE1CFC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18AAF269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712275F1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98C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290A86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1298A05B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044C73FE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040A7BD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13DB32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70EED61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8FF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BBB6B05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20056660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0A35364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66F637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476567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00A21D2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35E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7DE52AF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BAE19F3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F6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8271AB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F386A3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250BA4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6E07AD0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6E8BA5A2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905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C14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651AC6A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4F43AEA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729079D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14:paraId="2B9FDF6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2F4AADF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90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81F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0D52D14D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3D3427C0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14:paraId="14E5D41C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5006E41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08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640F24C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349C4CD7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6B3C981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45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E2201F6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49B1F5DC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B31DB4D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5C5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2652684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proofErr w:type="gramStart"/>
            <w:r w:rsidRPr="000C67C6">
              <w:rPr>
                <w:rFonts w:cs="Humanst521EU-Normal"/>
                <w:sz w:val="20"/>
                <w:szCs w:val="20"/>
              </w:rPr>
              <w:t>reformy  szkolnictwa</w:t>
            </w:r>
            <w:proofErr w:type="gramEnd"/>
            <w:r w:rsidRPr="000C67C6">
              <w:rPr>
                <w:rFonts w:cs="Humanst521EU-Normal"/>
                <w:sz w:val="20"/>
                <w:szCs w:val="20"/>
              </w:rPr>
              <w:t xml:space="preserve"> (1932);</w:t>
            </w:r>
          </w:p>
          <w:p w14:paraId="0D836887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14:paraId="054DBCF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25712DF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 </w:t>
            </w:r>
            <w:proofErr w:type="gramStart"/>
            <w:r w:rsidRPr="000C67C6">
              <w:rPr>
                <w:rFonts w:cstheme="minorHAnsi"/>
                <w:sz w:val="20"/>
                <w:szCs w:val="20"/>
              </w:rPr>
              <w:t>architekturze</w:t>
            </w:r>
            <w:proofErr w:type="gramEnd"/>
            <w:r w:rsidRPr="000C67C6">
              <w:rPr>
                <w:rFonts w:cstheme="minorHAnsi"/>
                <w:sz w:val="20"/>
                <w:szCs w:val="20"/>
              </w:rPr>
              <w:t xml:space="preserve">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EE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164EADA3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2E0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142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7CCA587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79B0928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05F292B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45F38DE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14:paraId="2B98012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0171296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6D4D63E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8F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30B069A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7AD10B2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14:paraId="40A66DF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550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67CB119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46DC9E7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2E7A82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7C2A456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7CB5F9A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4B8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028B1F5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43FA1E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0832E09B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14:paraId="22DF595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D7295C6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7DA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DE207D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3531D7D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DB9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260F989B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3F5E473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14:paraId="1EDE680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554917ED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BAF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3C3D5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50B1C70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6367FB7D" w14:textId="77777777" w:rsidR="00FD6BF5" w:rsidRPr="000C67C6" w:rsidRDefault="00FD6BF5">
      <w:pPr>
        <w:rPr>
          <w:sz w:val="20"/>
          <w:szCs w:val="20"/>
        </w:rPr>
      </w:pPr>
    </w:p>
    <w:p w14:paraId="2727C9DF" w14:textId="77777777"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3C783339" w14:textId="77777777" w:rsidR="003358A9" w:rsidRPr="000C67C6" w:rsidRDefault="003358A9">
      <w:pPr>
        <w:rPr>
          <w:sz w:val="20"/>
          <w:szCs w:val="20"/>
        </w:rPr>
      </w:pPr>
    </w:p>
    <w:p w14:paraId="6A51E8EC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8F0D" w14:textId="77777777" w:rsidR="000505FE" w:rsidRDefault="000505FE" w:rsidP="00254330">
      <w:pPr>
        <w:spacing w:after="0" w:line="240" w:lineRule="auto"/>
      </w:pPr>
      <w:r>
        <w:separator/>
      </w:r>
    </w:p>
  </w:endnote>
  <w:endnote w:type="continuationSeparator" w:id="0">
    <w:p w14:paraId="7DFCC6F8" w14:textId="77777777" w:rsidR="000505FE" w:rsidRDefault="000505FE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EndPr/>
    <w:sdtContent>
      <w:p w14:paraId="48F08365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EDA01E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9163" w14:textId="77777777" w:rsidR="000505FE" w:rsidRDefault="000505FE" w:rsidP="00254330">
      <w:pPr>
        <w:spacing w:after="0" w:line="240" w:lineRule="auto"/>
      </w:pPr>
      <w:r>
        <w:separator/>
      </w:r>
    </w:p>
  </w:footnote>
  <w:footnote w:type="continuationSeparator" w:id="0">
    <w:p w14:paraId="780E8D64" w14:textId="77777777" w:rsidR="000505FE" w:rsidRDefault="000505FE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05FE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40D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CEB9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11361</Words>
  <Characters>68166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Dorota Zielińska</cp:lastModifiedBy>
  <cp:revision>2</cp:revision>
  <dcterms:created xsi:type="dcterms:W3CDTF">2023-09-04T13:50:00Z</dcterms:created>
  <dcterms:modified xsi:type="dcterms:W3CDTF">2023-09-04T13:50:00Z</dcterms:modified>
</cp:coreProperties>
</file>